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NGC 281 (Sh2-184) — Nebulosa del Pac-Man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Processat HOO dinàmic amb estrelles RGB a PixInsight 1.9.5</w:t>
      </w:r>
    </w:p>
    <w:p>
      <w:pPr>
        <w:pBdr>
          <w:bottom w:val="single" w:color="4F81BD" w:sz="6" w:space="4"/>
        </w:pBdr>
        <w:spacing w:after="240"/>
        <w:jc w:val="center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Jordi · Trevinca Skies (la caseta de Tebe) · sessió de processat del 4 d’octubre de 2026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Dades de partida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Valor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Màster RGB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masterLight_BIN-1_3840x2160_EXPOSURE-180.00s_FILTER-IR Filter_RGB_autocrop.xisf (filtre UV/IR-cut)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Màster dual-band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masterLight_BIN-1_3840x2160_EXPOSURE-300.00s_FILTER-Dual Ha - OII_RGB_autocrop.xisf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Mida dels màsters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3785 × 2096 px (autocrop de WBPP), mateixa geometria i ja registrats entre ells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Càmera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OSC 3840×2160, píxel 2,90 µm → assumit sensor Sony IMX585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Òptica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Focal 401,83 mm → escala 1,489″/px; camp 1° 33′ × 52′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Observació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20–22/09/2026, 6° 59′ W, 42° 13′ N, 1254 m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Centre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AR 0h 52m 34s, Dec +56° 40′ 13″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Estat inicial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Lineals, amb solució astromètrica (ImageSolver, Gaia DR3)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Carpeta de treball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C:/Astrofotografia/Trevinca/NGC281/working/master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Esquema del flux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Els dos màsters es treballen en paral·lel en lineal. El RGB aporta les estrelles (color natural calibrat) i el dual-band aporta la nebulosa (Ha i OIII separats). Es combinen en no lineal amb el mètode screen.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Branca RGB (estrelles):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  RGBw → SPCC → BXT → SXT unscreen → RGBw_stars → estirament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       → neteja de fons → saturació → erosió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Branca dual-band (nebulosa):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  DBw → DBXtract → _HA, _OIII → ABE → BXT → SXT → NXT → estirament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      → HOO dinàmic → corbes → saturació → HDRMT → LHE → saturació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      → color al nucli (HOO_core)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Final: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  screen(HOO_core, 0,60 · estrelles) → v3 → rotació → ImageSolver → AnnotateImage</w:t>
      </w:r>
    </w:p>
    <w:p>
      <w:pPr>
        <w:spacing w:after="8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Fase lineal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3.1 Còpies de treball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Es dupliquen els màsters (originals intactes) copiant paraules clau FITS i solució astromètrica: RGBw (del RGB) i DBw (del dual-band).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3.2 Calibració de color del RGB — SPCC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Paràmetre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Valor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White reference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Average Spiral Galaxy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QE curve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Ideal QE curve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Filtres R / G / B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Sony Color Sensor R-UVIRcut / G-UVIRcut / B-UVIRcut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Catàleg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Gaia DR3/SP, magnitud límit automàtica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Background neutralization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Activada, límits −2,80 / +2,00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Resultat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Bon ajust lineal de les funcions R/G i B/G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No s’ha fet SPFC + MGC: el RGB només s’utilitza per a les estrelles i el gradient hauria anat a la versió sense estrelles, que es descarta.</w:t>
      </w:r>
    </w:p>
    <w:p>
      <w:pPr>
        <w:spacing w:after="120"/>
      </w:pP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3.3 Extracció Ha / OIII — DBXtract 1.7 (Suite Astrocitas)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Aplicat sobre DBw en lineal i sense calibració de color prèvia (els coeficients parteixen de les proporcions originals R:G:B del sensor). Sortida: vistes _HA i _OIII (escala de grisos, amb solució astromètrica copiada).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Paràmetre</w:t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Valor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Camera sensor</w:t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IMX 585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Ha + OIII filter</w:t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DBw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method</w:t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Adaptative with scaling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Fórmula QE → RGB (per defecte del sensor)</w:t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 = 0,07·OIII + 0,98·Ha + 0,93·SII + 0,04·Hβ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 = 0,80·OIII + 0,14·Ha + 0,17·SII + 0,72·Hβ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 = 0,40·OIII + 0,05·Ha + 0,06·SII + 0,52·Hβ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Amb un filtre Ha+OIII, DBXtract resol el sistema per a les dues incògnites (Ha, OIII) a partir dels tres canals, corregint la fuita de Ha cap al G/B i d’OIII cap al R.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3.4 Gradient — ABE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El Ha i l’OIII eren pràcticament plans. Només s’elimina la inclinació residual amb un pla: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Paràmetre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Valor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AutomaticBackgroundExtractor sobre _HA i _OIII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polyDegree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 (pla)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Correcció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Subtract, normalize = true, discard model, replace target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MGC/MARS no s’ha aplicat al dual-band: MARS no té referència d’OIII i, en banda estreta, la referència de banda ampla pot provocar sobresubstracció.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3.5 Deconvolució — BlurXTerminator 2.0 (GPU RTX 4050)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700"/>
        <w:gridCol w:w="1900"/>
        <w:gridCol w:w="2000"/>
        <w:gridCol w:w="2138"/>
      </w:tblGrid>
      <w:tr>
        <w:trPr>
          <w:tblHeader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Imatge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sharpen_stars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adjust_star_halos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PSF no estel·lar</w:t>
            </w:r>
          </w:p>
        </w:tc>
        <w:tc>
          <w:tcPr>
            <w:tcW w:type="dxa" w:w="21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sharpen_nonstellar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_HA, _OIII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0,25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−0,20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automàtica</w:t>
            </w:r>
          </w:p>
        </w:tc>
        <w:tc>
          <w:tcPr>
            <w:tcW w:type="dxa" w:w="21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0,50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RGBw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0,25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−0,20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automàtica</w:t>
            </w:r>
          </w:p>
        </w:tc>
        <w:tc>
          <w:tcPr>
            <w:tcW w:type="dxa" w:w="21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0,30</w:t>
            </w:r>
          </w:p>
        </w:tc>
      </w:tr>
    </w:tbl>
    <w:p>
      <w:pPr>
        <w:spacing w:after="120"/>
      </w:pP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3.6 Separació d’estrelles — StarXTerminator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RGBw: </w:t>
      </w:r>
      <w:r>
        <w:rPr>
          <w:rFonts w:ascii="Calibri" w:cs="Calibri" w:eastAsia="Calibri" w:hAnsi="Calibri"/>
          <w:sz w:val="21"/>
          <w:szCs w:val="21"/>
        </w:rPr>
        <w:t xml:space="preserve">unscreen = true, output_stars = true → RGBw (starless) + RGBw_stars.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_HA, _OIII: </w:t>
      </w:r>
      <w:r>
        <w:rPr>
          <w:rFonts w:ascii="Calibri" w:cs="Calibri" w:eastAsia="Calibri" w:hAnsi="Calibri"/>
          <w:sz w:val="21"/>
          <w:szCs w:val="21"/>
        </w:rPr>
        <w:t xml:space="preserve">remove_stars, sense imatge d’estrelles (les estrelles de banda estreta es descarten).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3.7 Reducció de soroll — NoiseXTerminator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Sobre _HA i _OIII sense estrelles: denoise = 0,60; detail = 0,15.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Estirament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Estirament estadístic amb HistogramTransformation (equivalent a un AutoSTF amb objectiu de fons controlat). Per a cada imatge: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MADn = 1,4826 · MAD                      (MAD normalitzat)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c0   = max(0, mediana − 2,8 · MADn)       (punt de tall d’ombres)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m    = MTF(objectiu, mediana − c0)        (to mitjà)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/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MTF(m, x) = (m − 1)·x / ((2m − 1)·x − m)  (Midtones Transfer Function)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4838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Imatge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Objectiu de fons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_HA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0,14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Mediana final 0,1407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_OIII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0,14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Mediana final 0,1407 (fons igualat amb el Ha)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RGBw (starless)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0,20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Serveix per calcular m de les estrelles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RGBw_stars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mateix m que RGBw, c0 = 0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Estirament lligat → colors d’estrella coherents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Combinació HOO dinàmica (estil Foraxx)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PixelMath amb expressions separades per canal, creant la imatge nova HOO (RGB, truncada a [0,1]):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R = _HA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G = ((_HA*_OIII)^~(_HA*_OIII))*_HA + ~((_HA*_OIII)^~(_HA*_OIII))*_OIII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B = _OIII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En notació matemàtica: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 = (Ha·O)^(1 − Ha·O)</w:t>
      </w:r>
      <w:r>
        <w:rPr>
          <w:rFonts w:ascii="Calibri" w:cs="Calibri" w:eastAsia="Calibri" w:hAnsi="Calibri"/>
          <w:sz w:val="21"/>
          <w:szCs w:val="21"/>
        </w:rPr>
        <w:t xml:space="preserve"> 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 = f·Ha + (1 − f)·OIII</w:t>
      </w:r>
      <w:r>
        <w:rPr>
          <w:rFonts w:ascii="Calibri" w:cs="Calibri" w:eastAsia="Calibri" w:hAnsi="Calibri"/>
          <w:sz w:val="21"/>
          <w:szCs w:val="21"/>
        </w:rPr>
        <w:t xml:space="preserve">. On els dos senyals són febles, f és petit i el verd segueix l’OIII (tons blau-verd); on els dos són forts, f creix i el verd segueix el Ha (tons daurats). El símbol ~x de PixelMath és 1 − x.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Acabat de la nebulosa (HOO)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6.1 Corba de contrast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CurvesTransformation, canal RGB/K, interpolació Akima: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(0, 0)  (0,14, 0,095)  (0,35, 0,36)  (0,75, 0,80)  (0,92, 0,90)  (1, 1)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Enfosqueix lleugerament el fons, augmenta el contrast mitjà i comprimeix una mica les altes llums.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6.2 Saturació per diferència a la mitjana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m  = (HOO[0] + HOO[1] + HOO[2]) / 3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C′ = m + k · (C − m)            k = 1,8 (primera passada)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Expressió PixelMath: m=(HOO[0]+HOO[1]+HOO[2])/3; m+1.8*(HOO-m)   (símbol: m)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Nota pràctica: a la línia d’ordres de la Process Console, la variable </w:t>
      </w:r>
      <w:r>
        <w:rPr>
          <w:rFonts w:ascii="Consolas" w:cs="Consolas" w:eastAsia="Consolas" w:hAnsi="Consolas"/>
          <w:sz w:val="19"/>
          <w:szCs w:val="19"/>
        </w:rPr>
        <w:t xml:space="preserve">$T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s’expandeix i desapareix; per això s’usa el nom de la vista (HOO) en lloc de $T.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6.3 Rang dinàmic i contrast local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Procés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Paràmetres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HDRMultiscaleTransform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 capes, 1 iteració, a la lluminositat (CIE L*), preserve hue, luminance mask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LocalHistogramEqualization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radi 96, slope limit 1,8, amount 0,30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Saturació (2a passada)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Mateixa fórmula que 6.2 amb k = 1,25</w:t>
            </w:r>
          </w:p>
        </w:tc>
      </w:tr>
    </w:tbl>
    <w:p>
      <w:pPr>
        <w:spacing w:after="120"/>
      </w:pP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6.4 Color al nucli (v2)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Màscara de lluminositat suavitzada que només actua a les zones brillants: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CoreMask = max(0, min(1, (((HOO[0]+HOO[1]+HOO[2])/3) − 0,40) / 0,35))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Convolution gaussiana: σ = 8 px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Saturació forta i lleuger enfosquiment dins la màscara, mescla lineal fora:</w:t>
      </w:r>
    </w:p>
    <w:p>
      <w:pPr>
        <w:shd w:fill="F2F2F2" w:color="auto" w:val="clear"/>
        <w:spacing w:after="0" w:before="6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m = (HOO[0]+HOO[1]+HOO[2]) / 3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s = 0,93·m + 2,2·(HOO − m)</w:t>
      </w:r>
    </w:p>
    <w:p>
      <w:pPr>
        <w:shd w:fill="F2F2F2" w:color="auto" w:val="clear"/>
        <w:spacing w:after="0" w:before="0"/>
        <w:ind w:left="200"/>
      </w:pPr>
      <w:r>
        <w:rPr>
          <w:rFonts w:ascii="Consolas" w:cs="Consolas" w:eastAsia="Consolas" w:hAnsi="Consolas"/>
          <w:sz w:val="19"/>
          <w:szCs w:val="19"/>
        </w:rPr>
        <w:t xml:space="preserve">HOO_core = HOO·(1 − CoreMask) + s·CoreMask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Expressió PixelMath: m=(HOO[0]+HOO[1]+HOO[2])/3; s=0.93*m+2.2*(HOO-m); HOO*~CoreMask+s*CoreMask   (símbols: m,s)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Estrelles RGB i recombinació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Pas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Operació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Treure el fons residual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RGBw_stars = max(0, (RGBw_stars − 0,022) / 0,978)   (mediana inicial 0,0237)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Saturació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+ 1,4·(C − m), mateixa fórmula que 6.2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Reducció de mida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MorphologicalTransformation: Erosion, amount 0,45, 1 iteració, element 3×3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Recombinació (screen)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Final = ~(~Nebulosa · ~(w · Estrelles))  ⇔  1 − (1 − N)·(1 − w·S)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600"/>
        <w:gridCol w:w="1100"/>
        <w:gridCol w:w="5938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Versió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Nebulosa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Pes w</w:t>
            </w:r>
          </w:p>
        </w:tc>
        <w:tc>
          <w:tcPr>
            <w:tcW w:type="dxa" w:w="5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Fitxers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HOO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0,78</w:t>
            </w:r>
          </w:p>
        </w:tc>
        <w:tc>
          <w:tcPr>
            <w:tcW w:type="dxa" w:w="5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NGC281_HOO_RGBstars.xisf / .jpg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HOO_core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0,78</w:t>
            </w:r>
          </w:p>
        </w:tc>
        <w:tc>
          <w:tcPr>
            <w:tcW w:type="dxa" w:w="5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NGC281_HOO_RGBstars_v2.xisf / .jpg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HOO_core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0,60</w:t>
            </w:r>
          </w:p>
        </w:tc>
        <w:tc>
          <w:tcPr>
            <w:tcW w:type="dxa" w:w="5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NGC281_HOO_RGBstars_v3.xisf / .jpg (girada i retallada a 2096 × 2460 després)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Plate solving i anotació (v3 girada)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8.1 ImageSolver 6.5.0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Paràmetre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Valor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Coordenades inicials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AR 0h 52m 34,2s · Dec +56° 40′ 13,5″ (de les paraules clau FITS)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Data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21/09/2026 01:00 UTC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Escala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Focal 401,834 mm, píxel 2,90 µm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Catàleg / model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Gaia DR3 automàtic, ICRS, distortion correction (spline de plaques primes)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Resultat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Centre AR 0h 52m 30,7s, Dec +56° 40′ 13″ · 1,489″/px · rotació −90,20° · camp 52′ × 1° 01′</w:t>
            </w:r>
          </w:p>
        </w:tc>
      </w:tr>
    </w:tbl>
    <w:p>
      <w:pPr>
        <w:spacing w:after="120"/>
      </w:pP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8.2 AnnotateImage 2.3.5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Capa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Configuració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NGC-IC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Marcador i etiqueta Lime, DejaVu Sans 14 negreta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Sharpless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Lime, 12 negreta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Collinder (Col)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Lime, 12 negreta (Cr 8 = IC 1590, duplicat eliminat)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Hipparcos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Lime, 10 negreta, magnitud VT &lt; 8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Bright Stars, NamedStars, Messier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Lime; cap objecte dins del camp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Desactivades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Grid, Constellation Lines, Constellation Borders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Generals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Text scale 2,6 · Graphics scale 2,0 · eliminar duplicats · optimitzar posició d’etiquetes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Objectes etiquetats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NGC 281, Sh2-184, IC 1590 i 6 estrelles HIP (p. ex. HIP 3833, HIP 4237, HIP 4264)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Sortida: NGC281_HOO_RGBstars_v3_annotated.jpg.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Observacions i millores pendents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Sensor: </w:t>
      </w:r>
      <w:r>
        <w:rPr>
          <w:rFonts w:ascii="Calibri" w:cs="Calibri" w:eastAsia="Calibri" w:hAnsi="Calibri"/>
          <w:sz w:val="21"/>
          <w:szCs w:val="21"/>
        </w:rPr>
        <w:t xml:space="preserve">IMX585 deduït de la mida de píxel i la resolució; si la càmera fos una altra cal repetir DBXtract amb el perfil correcte.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Residus OIII: </w:t>
      </w:r>
      <w:r>
        <w:rPr>
          <w:rFonts w:ascii="Calibri" w:cs="Calibri" w:eastAsia="Calibri" w:hAnsi="Calibri"/>
          <w:sz w:val="21"/>
          <w:szCs w:val="21"/>
        </w:rPr>
        <w:t xml:space="preserve">queden alguns punts turquesa al fons (estrelles no eliminades del tot al canal OIII). Es poden treure amb una màscara d’estrelles i MorphologicalTransformation o clonat.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Nucli: </w:t>
      </w:r>
      <w:r>
        <w:rPr>
          <w:rFonts w:ascii="Calibri" w:cs="Calibri" w:eastAsia="Calibri" w:hAnsi="Calibri"/>
          <w:sz w:val="21"/>
          <w:szCs w:val="21"/>
        </w:rPr>
        <w:t xml:space="preserve">el centre continua força neutre perquè Ha i OIII hi són alhora molt intensos; per escalfar-lo caldria canviar la barreja del canal verd.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Estrelles: </w:t>
      </w:r>
      <w:r>
        <w:rPr>
          <w:rFonts w:ascii="Calibri" w:cs="Calibri" w:eastAsia="Calibri" w:hAnsi="Calibri"/>
          <w:sz w:val="21"/>
          <w:szCs w:val="21"/>
        </w:rPr>
        <w:t xml:space="preserve">la reducció és uniforme; una alternativa és atenuar només les estrelles petites (màscara per mida).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Solució astromètrica: </w:t>
      </w:r>
      <w:r>
        <w:rPr>
          <w:rFonts w:ascii="Calibri" w:cs="Calibri" w:eastAsia="Calibri" w:hAnsi="Calibri"/>
          <w:sz w:val="21"/>
          <w:szCs w:val="21"/>
        </w:rPr>
        <w:t xml:space="preserve">la v3 girada es va resoldre a PixInsight, però el fitxer .xisf desat no la conté (les finestres s’han tancat sense tornar-la a desar).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NGC 281 · processat PixInsight · pàgina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NGC 281 — procés de processat</dc:title>
  <dc:creator>Jordi</dc:creator>
  <cp:lastModifiedBy>Un-named</cp:lastModifiedBy>
  <cp:revision>1</cp:revision>
  <dcterms:created xsi:type="dcterms:W3CDTF">2026-10-04T21:11:22.824Z</dcterms:created>
  <dcterms:modified xsi:type="dcterms:W3CDTF">2026-10-04T21:11:22.824Z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